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Helvetica Neue" w:hAnsi="Helvetica Neue" w:eastAsia="Helvetica Neue" w:cs="Helvetica Neue"/>
          <w:color w:val="161616"/>
        </w:rPr>
      </w:pPr>
      <w:r>
        <w:rPr>
          <w:rFonts w:eastAsia="Helvetica Neue" w:cs="Helvetica Neue" w:ascii="Helvetica Neue" w:hAnsi="Helvetica Neue"/>
          <w:color w:val="161616"/>
        </w:rPr>
      </w:r>
    </w:p>
    <w:tbl>
      <w:tblPr>
        <w:tblStyle w:val="a"/>
        <w:tblW w:w="10774" w:type="dxa"/>
        <w:jc w:val="center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noHBand="1" w:noVBand="1" w:firstColumn="0" w:lastRow="0" w:lastColumn="0" w:firstRow="0"/>
      </w:tblPr>
      <w:tblGrid>
        <w:gridCol w:w="1608"/>
        <w:gridCol w:w="3764"/>
        <w:gridCol w:w="991"/>
        <w:gridCol w:w="4410"/>
      </w:tblGrid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jc w:val="center"/>
              <w:rPr>
                <w:rFonts w:ascii="Helvetica Neue" w:hAnsi="Helvetica Neue" w:eastAsia="Helvetica Neue" w:cs="Helvetica Neue"/>
                <w:b/>
                <w:b/>
                <w:color w:val="161616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24"/>
                <w:szCs w:val="24"/>
              </w:rPr>
              <w:t>INFORMATIVA SUL TRATTAMENTO DEI DATI PERSONALI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jc w:val="center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(Art. 13 Regolamento UE 27 Aprile 2016, n. 679 in materia di protezione dei dati personali “GDPR”)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In conformità con i requisiti imposti dal Regolamento Generale in materia di protezione dei dati personali il Titolare del trattamento fornisce all’interessato le seguenti informazioni in relazione ai trattamenti di dati personali effettuati.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TITOLARE DEL TRATTAMENTO</w:t>
            </w:r>
          </w:p>
        </w:tc>
      </w:tr>
      <w:tr>
        <w:trPr/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Ragione sociale</w:t>
            </w:r>
          </w:p>
        </w:tc>
        <w:tc>
          <w:tcPr>
            <w:tcW w:w="37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Co.Svi.G. Scrl</w:t>
            </w:r>
          </w:p>
        </w:tc>
        <w:tc>
          <w:tcPr>
            <w:tcW w:w="99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PIVA / CF</w:t>
            </w:r>
          </w:p>
        </w:tc>
        <w:tc>
          <w:tcPr>
            <w:tcW w:w="441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IT00725800528 / -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CONTATTI PER L’ESERCIZIO DEI DIRITTI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sz w:val="14"/>
                <w:szCs w:val="14"/>
              </w:rPr>
              <w:t>Le richieste di esercizio dei diritti previsti dal GDPR o eventuali revoche del consenso potranno essere rivolte al Titolare del trattamento ai seguenti contatti:</w:t>
            </w:r>
          </w:p>
        </w:tc>
      </w:tr>
      <w:tr>
        <w:trPr/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Indirizzo</w:t>
            </w:r>
          </w:p>
        </w:tc>
        <w:tc>
          <w:tcPr>
            <w:tcW w:w="37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 xml:space="preserve">Via Tiberio Gazzei </w:t>
            </w: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24</w:t>
            </w: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 xml:space="preserve"> - 53030, Radicondoli (SI) - Italia</w:t>
            </w:r>
          </w:p>
        </w:tc>
        <w:tc>
          <w:tcPr>
            <w:tcW w:w="99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Contatti</w:t>
            </w:r>
          </w:p>
        </w:tc>
        <w:tc>
          <w:tcPr>
            <w:tcW w:w="441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0577-752950, segreteria@cosvig.it, posta@pec.cosvig.it</w:t>
            </w:r>
          </w:p>
        </w:tc>
      </w:tr>
      <w:tr>
        <w:trPr/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DPO</w:t>
            </w:r>
          </w:p>
        </w:tc>
        <w:tc>
          <w:tcPr>
            <w:tcW w:w="9165" w:type="dxa"/>
            <w:gridSpan w:val="3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dpo@cosvig.it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CATEGORIE DEGLI INTERESSATI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Fornitori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color w:val="161616"/>
        </w:rPr>
      </w:pPr>
      <w:r>
        <w:rPr>
          <w:rFonts w:eastAsia="Helvetica Neue" w:cs="Helvetica Neue" w:ascii="Helvetica Neue" w:hAnsi="Helvetica Neue"/>
          <w:color w:val="161616"/>
        </w:rPr>
      </w:r>
    </w:p>
    <w:tbl>
      <w:tblPr>
        <w:tblStyle w:val="a0"/>
        <w:tblW w:w="10774" w:type="dxa"/>
        <w:jc w:val="center"/>
        <w:tblInd w:w="0" w:type="dxa"/>
        <w:tblLayout w:type="fixed"/>
        <w:tblCellMar>
          <w:top w:w="99" w:type="dxa"/>
          <w:left w:w="99" w:type="dxa"/>
          <w:bottom w:w="99" w:type="dxa"/>
          <w:right w:w="99" w:type="dxa"/>
        </w:tblCellMar>
        <w:tblLook w:val="0600" w:noHBand="1" w:noVBand="1" w:firstColumn="0" w:lastRow="0" w:lastColumn="0" w:firstRow="0"/>
      </w:tblPr>
      <w:tblGrid>
        <w:gridCol w:w="10774"/>
      </w:tblGrid>
      <w:tr>
        <w:trPr/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TRATTAMENTI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tbl>
      <w:tblPr>
        <w:tblStyle w:val="a1"/>
        <w:tblW w:w="10774" w:type="dxa"/>
        <w:jc w:val="center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noHBand="1" w:noVBand="1" w:firstColumn="0" w:lastRow="0" w:lastColumn="0" w:firstRow="0"/>
      </w:tblPr>
      <w:tblGrid>
        <w:gridCol w:w="2929"/>
        <w:gridCol w:w="3922"/>
        <w:gridCol w:w="3923"/>
      </w:tblGrid>
      <w:tr>
        <w:trPr/>
        <w:tc>
          <w:tcPr>
            <w:tcW w:w="10774" w:type="dxa"/>
            <w:gridSpan w:val="3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Richiesta offerta</w:t>
            </w:r>
          </w:p>
        </w:tc>
      </w:tr>
      <w:tr>
        <w:trPr>
          <w:trHeight w:val="260" w:hRule="atLeast"/>
        </w:trPr>
        <w:tc>
          <w:tcPr>
            <w:tcW w:w="2929" w:type="dxa"/>
            <w:vMerge w:val="restart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Finalità che non necessitano del consenso</w:t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Finalità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Base giuridica</w:t>
            </w:r>
          </w:p>
        </w:tc>
      </w:tr>
      <w:tr>
        <w:trPr>
          <w:trHeight w:val="20" w:hRule="atLeast"/>
        </w:trPr>
        <w:tc>
          <w:tcPr>
            <w:tcW w:w="2929" w:type="dxa"/>
            <w:vMerge w:val="continue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Acquisizione di beni e servizi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Esecuzione di un contratto e/o misure precontrattuali</w:t>
            </w:r>
          </w:p>
        </w:tc>
      </w:tr>
      <w:tr>
        <w:trPr>
          <w:trHeight w:val="653" w:hRule="atLeast"/>
        </w:trPr>
        <w:tc>
          <w:tcPr>
            <w:tcW w:w="29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Tipologia di dati obbligatori</w:t>
            </w:r>
          </w:p>
        </w:tc>
        <w:tc>
          <w:tcPr>
            <w:tcW w:w="7845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Nome,Cognome,Luogo e data di nascita,Residenza,Codice fiscale,Numero di telefono,Numero di cellulare,Coordinate bancarie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Il mancato, parziale o inesatto conferimento dei dati richiesti comporterà per il Titolare l’impossibilità di perseguire le finalità per cui sono richiesti.</w:t>
            </w:r>
          </w:p>
        </w:tc>
      </w:tr>
      <w:tr>
        <w:trPr/>
        <w:tc>
          <w:tcPr>
            <w:tcW w:w="2929" w:type="dxa"/>
            <w:vMerge w:val="restart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Termini di conservazione per categoria di dati personali</w:t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sz w:val="14"/>
                <w:szCs w:val="14"/>
              </w:rPr>
            </w:pPr>
            <w:r>
              <w:rPr>
                <w:rFonts w:ascii="Helvetica Neue" w:hAnsi="Helvetica Neue"/>
                <w:b/>
                <w:bCs/>
                <w:color w:val="161616"/>
                <w:sz w:val="14"/>
                <w:szCs w:val="14"/>
              </w:rPr>
              <w:t>Categoria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sz w:val="14"/>
                <w:szCs w:val="14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4"/>
                <w:szCs w:val="14"/>
              </w:rPr>
              <w:t>Termine conservazione</w:t>
            </w:r>
            <w:bookmarkStart w:id="0" w:name="_Hlk12887160"/>
            <w:bookmarkEnd w:id="0"/>
          </w:p>
        </w:tc>
      </w:tr>
      <w:tr>
        <w:trPr>
          <w:trHeight w:val="132" w:hRule="atLeast"/>
        </w:trPr>
        <w:tc>
          <w:tcPr>
            <w:tcW w:w="2929" w:type="dxa"/>
            <w:vMerge w:val="continue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Dati personali comuni identificativi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sz w:val="14"/>
                <w:szCs w:val="14"/>
              </w:rPr>
              <w:t>I dati saranno conservati per adempiere alle finalità indicate e per un periodo, successivo al termine del rapporto contrattuale, pari a 10 anni per assolvere ad obblighi di legge.</w:t>
            </w:r>
          </w:p>
        </w:tc>
      </w:tr>
    </w:tbl>
    <w:p>
      <w:pPr>
        <w:pStyle w:val="Normal"/>
        <w:rPr>
          <w:rFonts w:ascii="Helvetica Neue" w:hAnsi="Helvetica Neue" w:eastAsia="Helvetica Neue" w:cs="Helvetica Neue"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color w:val="161616"/>
          <w:sz w:val="14"/>
          <w:szCs w:val="14"/>
        </w:rPr>
      </w:r>
    </w:p>
    <w:p>
      <w:pPr>
        <w:pStyle w:val="Pidipagina"/>
        <w:pBdr>
          <w:bottom w:val="single" w:sz="4" w:space="1" w:color="000000"/>
        </w:pBdr>
        <w:jc w:val="center"/>
        <w:rPr>
          <w:sz w:val="10"/>
        </w:rPr>
      </w:pPr>
      <w:r>
        <w:rPr>
          <w:sz w:val="10"/>
        </w:rPr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hyperlink r:id="rId2">
        <w:r>
          <w:rPr>
            <w:rFonts w:eastAsia="Helvetica Neue" w:cs="Arial" w:ascii="Arial" w:hAnsi="Arial"/>
            <w:b w:val="false"/>
            <w:bCs w:val="false"/>
            <w:color w:val="000000"/>
            <w:sz w:val="11"/>
            <w:szCs w:val="11"/>
            <w:u w:val="none"/>
          </w:rPr>
          <w:t>CO.SVI.G. SCRL</w:t>
        </w:r>
      </w:hyperlink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Consorzio   per lo Sviluppo delle Aree Geotermiche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SEDE LEGALE: 53030 RADICONDOLI (SI), Via Tiberio Gazzei, 24 (PALAZZO BIZZARRINI) , TEL./FAX: (0577) 752950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SEDE AMMINISTRATIVA: 56044 POMARANCE (PI), Fraz. LARDERELLO (PI), Via Renato Fucini 19P, TEL./FAX: (0588) 67856 E-mail: amministrazione@cosvig.it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 xml:space="preserve">E-mail: segreteria@cosvig.it 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 xml:space="preserve">Posta Certificata:  posta@pec.cosvig.it 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REG.TRIB. SIENA 6703 – COD.FISC. E P.IVA 00725800528</w:t>
      </w:r>
      <w:r>
        <w:br w:type="page"/>
      </w:r>
    </w:p>
    <w:p>
      <w:pPr>
        <w:pStyle w:val="Normal"/>
        <w:rPr>
          <w:rFonts w:ascii="Helvetica Neue" w:hAnsi="Helvetica Neue" w:eastAsia="Helvetica Neue" w:cs="Helvetica Neue"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color w:val="161616"/>
          <w:sz w:val="14"/>
          <w:szCs w:val="14"/>
        </w:rPr>
      </w:r>
    </w:p>
    <w:tbl>
      <w:tblPr>
        <w:tblStyle w:val="a2"/>
        <w:tblW w:w="10770" w:type="dxa"/>
        <w:jc w:val="center"/>
        <w:tblInd w:w="0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600" w:noHBand="1" w:noVBand="1" w:firstColumn="0" w:lastRow="0" w:lastColumn="0" w:firstRow="0"/>
      </w:tblPr>
      <w:tblGrid>
        <w:gridCol w:w="2999"/>
        <w:gridCol w:w="7770"/>
      </w:tblGrid>
      <w:tr>
        <w:trPr/>
        <w:tc>
          <w:tcPr>
            <w:tcW w:w="10769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DIRITTI DELL’INTERESSATO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(Artt. da 15 a 22 e dall’art. 13 del GDPR)</w:t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accesso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15 del GDPR di richiedere al titolare l'accesso ai propri dati personali.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rettifica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16 del GDPR di richiedere al titolare la rettifica dei propri dati personali.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cancellazione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17 del GDPR di richiedere al titolare la cancellazione dei propri dati personali.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limitazione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18 del GDPR di richiedere al titolare la limitazione dei dati che lo riguardano.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opposizione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21 del GDPR di opporsi al loro trattamento.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portabilità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20 del GDPR di esercitare il proprio diritto alla portabilità dei dati.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revoca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7 comma 3 del GDPR di esercitare il proprio diritto alla revoca del consenso.</w:t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Note aggiuntive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L’interessato potrà inoltre proporre reclamo dinanzi ad un'autorità di controllo (ad esempio il Garante per la protezione dei dati personali).</w:t>
            </w:r>
          </w:p>
        </w:tc>
      </w:tr>
      <w:tr>
        <w:trPr/>
        <w:tc>
          <w:tcPr>
            <w:tcW w:w="10769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PROCESSO AUTOMATIZZATO</w:t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Esiste un processo automatizzato?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Il trattamento non è basato su processo decisionale automatizzato.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tbl>
      <w:tblPr>
        <w:tblStyle w:val="a7"/>
        <w:tblW w:w="10774" w:type="dxa"/>
        <w:jc w:val="center"/>
        <w:tblInd w:w="0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600" w:noHBand="1" w:noVBand="1" w:firstColumn="0" w:lastRow="0" w:lastColumn="0" w:firstRow="0"/>
      </w:tblPr>
      <w:tblGrid>
        <w:gridCol w:w="10774"/>
      </w:tblGrid>
      <w:tr>
        <w:trPr>
          <w:trHeight w:val="420" w:hRule="atLeast"/>
        </w:trPr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PRESA VISIONE</w:t>
            </w:r>
          </w:p>
        </w:tc>
      </w:tr>
      <w:tr>
        <w:trPr/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Arial Unicode MS" w:cs="Arial Unicode MS" w:ascii="Arial Unicode MS" w:hAnsi="Arial Unicode MS"/>
                <w:color w:val="161616"/>
                <w:sz w:val="14"/>
                <w:szCs w:val="14"/>
              </w:rPr>
              <w:t></w:t>
            </w: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 xml:space="preserve">  </w:t>
            </w: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Dichiaro di aver preso visione della seguente informativa.</w:t>
            </w:r>
          </w:p>
        </w:tc>
      </w:tr>
    </w:tbl>
    <w:p>
      <w:pPr>
        <w:pStyle w:val="Normal"/>
        <w:widowControl/>
        <w:spacing w:lineRule="auto" w:line="240"/>
        <w:jc w:val="right"/>
        <w:rPr>
          <w:rFonts w:ascii="Helvetica Neue" w:hAnsi="Helvetica Neue" w:eastAsia="Helvetica Neue" w:cs="Helvetica Neue"/>
          <w:b/>
          <w:b/>
          <w:color w:val="161616"/>
          <w:sz w:val="18"/>
          <w:szCs w:val="18"/>
        </w:rPr>
      </w:pPr>
      <w:r>
        <w:rPr>
          <w:rFonts w:eastAsia="Helvetica Neue" w:cs="Helvetica Neue" w:ascii="Helvetica Neue" w:hAnsi="Helvetica Neue"/>
          <w:b/>
          <w:color w:val="161616"/>
          <w:sz w:val="18"/>
          <w:szCs w:val="18"/>
        </w:rPr>
      </w:r>
    </w:p>
    <w:p>
      <w:pPr>
        <w:pStyle w:val="Normal"/>
        <w:widowControl/>
        <w:spacing w:lineRule="auto" w:line="240"/>
        <w:jc w:val="right"/>
        <w:rPr>
          <w:rFonts w:ascii="Helvetica Neue" w:hAnsi="Helvetica Neue" w:eastAsia="Helvetica Neue" w:cs="Helvetica Neue"/>
          <w:b/>
          <w:b/>
          <w:color w:val="161616"/>
          <w:sz w:val="18"/>
          <w:szCs w:val="18"/>
        </w:rPr>
      </w:pPr>
      <w:r>
        <w:rPr>
          <w:rFonts w:eastAsia="Helvetica Neue" w:cs="Helvetica Neue" w:ascii="Helvetica Neue" w:hAnsi="Helvetica Neue"/>
          <w:b/>
          <w:color w:val="161616"/>
          <w:sz w:val="18"/>
          <w:szCs w:val="18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sz w:val="14"/>
          <w:szCs w:val="14"/>
        </w:rPr>
      </w:pPr>
      <w:r>
        <w:rPr>
          <w:rFonts w:eastAsia="Helvetica Neue" w:cs="Helvetica Neue" w:ascii="Helvetica Neue" w:hAnsi="Helvetica Neue"/>
          <w:sz w:val="14"/>
          <w:szCs w:val="14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sz w:val="16"/>
          <w:szCs w:val="16"/>
        </w:rPr>
      </w:pPr>
      <w:r>
        <w:rPr>
          <w:rFonts w:eastAsia="Helvetica Neue" w:cs="Helvetica Neue" w:ascii="Helvetica Neue" w:hAnsi="Helvetica Neue"/>
          <w:sz w:val="16"/>
          <w:szCs w:val="16"/>
        </w:rPr>
      </w:r>
    </w:p>
    <w:tbl>
      <w:tblPr>
        <w:tblStyle w:val="a9"/>
        <w:tblW w:w="10755" w:type="dxa"/>
        <w:jc w:val="center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noHBand="1" w:noVBand="1" w:firstColumn="0" w:lastRow="0" w:lastColumn="0" w:firstRow="0"/>
      </w:tblPr>
      <w:tblGrid>
        <w:gridCol w:w="3585"/>
        <w:gridCol w:w="3585"/>
        <w:gridCol w:w="3585"/>
      </w:tblGrid>
      <w:tr>
        <w:trPr/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Helvetica Neue" w:hAnsi="Helvetica Neue" w:eastAsia="Helvetica Neue" w:cs="Helvetica Neue"/>
                <w:b/>
                <w:b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sz w:val="14"/>
                <w:szCs w:val="14"/>
              </w:rPr>
              <w:t>NOME E COGNOME (STAMPATELLO)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Helvetica Neue" w:hAnsi="Helvetica Neue" w:eastAsia="Helvetica Neue" w:cs="Helvetica Neue"/>
                <w:b/>
                <w:b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sz w:val="14"/>
                <w:szCs w:val="14"/>
              </w:rPr>
              <w:t>FIRMA DELL’INTERESSATO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Helvetica Neue" w:hAnsi="Helvetica Neue" w:eastAsia="Helvetica Neue" w:cs="Helvetica Neue"/>
                <w:b/>
                <w:b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sz w:val="14"/>
                <w:szCs w:val="14"/>
              </w:rPr>
              <w:t>DATA</w:t>
            </w:r>
          </w:p>
        </w:tc>
      </w:tr>
      <w:tr>
        <w:trPr/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  <w:t>_______________________________________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  <w:t>_______________________________________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  <w:t>_______________________________________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color w:val="161616"/>
          <w:sz w:val="18"/>
          <w:szCs w:val="18"/>
        </w:rPr>
      </w:pPr>
      <w:r>
        <w:rPr>
          <w:rFonts w:eastAsia="Helvetica Neue" w:cs="Helvetica Neue" w:ascii="Helvetica Neue" w:hAnsi="Helvetica Neue"/>
          <w:color w:val="161616"/>
          <w:sz w:val="18"/>
          <w:szCs w:val="18"/>
        </w:rPr>
      </w:r>
    </w:p>
    <w:p>
      <w:pPr>
        <w:pStyle w:val="Pidipagina"/>
        <w:pBdr>
          <w:bottom w:val="single" w:sz="4" w:space="1" w:color="000000"/>
        </w:pBdr>
        <w:jc w:val="center"/>
        <w:rPr>
          <w:sz w:val="10"/>
        </w:rPr>
      </w:pPr>
      <w:r>
        <w:rPr>
          <w:sz w:val="10"/>
        </w:rPr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hyperlink r:id="rId3">
        <w:r>
          <w:rPr>
            <w:rFonts w:eastAsia="Helvetica Neue" w:cs="Arial" w:ascii="Arial" w:hAnsi="Arial"/>
            <w:b w:val="false"/>
            <w:bCs w:val="false"/>
            <w:color w:val="000000"/>
            <w:sz w:val="11"/>
            <w:szCs w:val="11"/>
            <w:u w:val="none"/>
          </w:rPr>
          <w:t>CO.SVI.G. SCRL</w:t>
        </w:r>
      </w:hyperlink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Consorzio   per lo Sviluppo delle Aree Geotermiche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SEDE LEGALE: 53030 RADICONDOLI (SI), Via Tiberio Gazzei, 24 (PALAZZO BIZZARRINI) , TEL./FAX: (0577) 752950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SEDE AMMINISTRATIVA: 56044 POMARANCE (PI), Fraz. LARDERELLO (PI), Via Renato Fucini 19P, TEL./FAX: (0588) 67856 E-mail: amministrazione@cosvig.it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 xml:space="preserve">E-mail: segreteria@cosvig.it 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 xml:space="preserve">Posta Certificata:  posta@pec.cosvig.it </w:t>
      </w:r>
    </w:p>
    <w:p>
      <w:pPr>
        <w:pStyle w:val="Pidipagina"/>
        <w:spacing w:lineRule="auto" w:line="24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eastAsia="Helvetica Neue" w:cs="Arial" w:ascii="Arial" w:hAnsi="Arial"/>
          <w:b w:val="false"/>
          <w:bCs w:val="false"/>
          <w:color w:val="000000"/>
          <w:sz w:val="11"/>
          <w:szCs w:val="11"/>
          <w:u w:val="none"/>
        </w:rPr>
        <w:t>REG.TRIB. SIENA 6703 – COD.FISC. E P.IVA 00725800528</w:t>
      </w:r>
    </w:p>
    <w:sectPr>
      <w:headerReference w:type="default" r:id="rId4"/>
      <w:footerReference w:type="default" r:id="rId5"/>
      <w:type w:val="nextPage"/>
      <w:pgSz w:w="11906" w:h="16838"/>
      <w:pgMar w:left="566" w:right="566" w:gutter="0" w:header="283" w:top="566" w:footer="283" w:bottom="56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Helvetica Neue"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roman"/>
    <w:pitch w:val="variable"/>
  </w:font>
  <w:font w:name="Robot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a"/>
      <w:tblW w:w="1077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00" w:noHBand="1" w:noVBand="1" w:firstColumn="0" w:lastRow="0" w:lastColumn="0" w:firstRow="0"/>
    </w:tblPr>
    <w:tblGrid>
      <w:gridCol w:w="3590"/>
      <w:gridCol w:w="3590"/>
      <w:gridCol w:w="3590"/>
    </w:tblGrid>
    <w:tr>
      <w:trPr/>
      <w:tc>
        <w:tcPr>
          <w:tcW w:w="3590" w:type="dxa"/>
          <w:tcBorders/>
          <w:shd w:fill="auto" w:val="clear"/>
          <w:vAlign w:val="center"/>
        </w:tcPr>
        <w:p>
          <w:pPr>
            <w:pStyle w:val="Normal"/>
            <w:widowControl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widowControl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</w:tc>
      <w:tc>
        <w:tcPr>
          <w:tcW w:w="3590" w:type="dxa"/>
          <w:tcBorders/>
          <w:shd w:color="auto" w:fill="auto" w:val="clear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pStyle w:val="Normal"/>
            <w:widowControl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widowControl w:val="false"/>
            <w:spacing w:lineRule="auto" w:line="240"/>
            <w:jc w:val="center"/>
            <w:rPr>
              <w:rFonts w:ascii="Helvetica Neue" w:hAnsi="Helvetica Neue" w:eastAsia="Helvetica Neue" w:cs="Helvetica Neue"/>
              <w:b/>
              <w:b/>
              <w:sz w:val="14"/>
              <w:szCs w:val="14"/>
            </w:rPr>
          </w:pPr>
          <w:r>
            <w:rPr>
              <w:rFonts w:eastAsia="Helvetica Neue" w:cs="Helvetica Neue" w:ascii="Helvetica Neue" w:hAnsi="Helvetica Neue"/>
              <w:sz w:val="14"/>
              <w:szCs w:val="14"/>
            </w:rPr>
            <w:t>Informativa sul trattamento dei dati personali</w:t>
          </w:r>
        </w:p>
      </w:tc>
      <w:tc>
        <w:tcPr>
          <w:tcW w:w="3590" w:type="dxa"/>
          <w:tcBorders/>
          <w:shd w:color="auto" w:fill="auto" w:val="clear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pStyle w:val="Normal"/>
            <w:widowControl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widowControl w:val="false"/>
            <w:spacing w:lineRule="auto" w:line="240"/>
            <w:jc w:val="right"/>
            <w:rPr/>
          </w:pPr>
          <w:r>
            <w:rPr>
              <w:rFonts w:eastAsia="Helvetica Neue" w:cs="Helvetica Neue" w:ascii="Helvetica Neue" w:hAnsi="Helvetica Neue"/>
              <w:sz w:val="14"/>
              <w:szCs w:val="14"/>
            </w:rPr>
            <w:t xml:space="preserve">Pag. </w:t>
          </w:r>
          <w:r>
            <w:rPr>
              <w:rFonts w:eastAsia="Helvetica Neue" w:cs="Helvetica Neue" w:ascii="Helvetica Neue" w:hAnsi="Helvetica Neue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instrText xml:space="preserve"> PAGE </w:instrTex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separate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t>2</w: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end"/>
          </w:r>
          <w:r>
            <w:rPr>
              <w:rFonts w:eastAsia="Helvetica Neue" w:cs="Helvetica Neue" w:ascii="Helvetica Neue" w:hAnsi="Helvetica Neue"/>
              <w:sz w:val="14"/>
              <w:szCs w:val="14"/>
            </w:rPr>
            <w:t xml:space="preserve"> di </w:t>
          </w:r>
          <w:r>
            <w:rPr>
              <w:rFonts w:eastAsia="Helvetica Neue" w:cs="Helvetica Neue" w:ascii="Helvetica Neue" w:hAnsi="Helvetica Neue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instrText xml:space="preserve"> NUMPAGES </w:instrTex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separate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t>2</w: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end"/>
          </w:r>
        </w:p>
      </w:tc>
    </w:tr>
  </w:tbl>
  <w:p>
    <w:pPr>
      <w:pStyle w:val="Normal"/>
      <w:spacing w:lineRule="auto" w:line="2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Roboto" w:hAnsi="Roboto" w:eastAsia="Roboto" w:cs="Roboto"/>
        <w:color w:val="333333"/>
        <w:sz w:val="14"/>
        <w:szCs w:val="14"/>
      </w:rPr>
    </w:pPr>
    <w:r>
      <w:rPr>
        <w:rFonts w:eastAsia="Roboto" w:cs="Roboto" w:ascii="Roboto" w:hAnsi="Roboto"/>
        <w:color w:val="333333"/>
        <w:sz w:val="14"/>
        <w:szCs w:val="1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6117590" cy="967740"/>
          <wp:effectExtent l="0" t="0" r="0" b="0"/>
          <wp:wrapTopAndBottom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88" r="-14" b="-88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Arial" w:hAnsi="Arial" w:eastAsia="Arial" w:cs="Arial"/>
        <w:color w:val="333333"/>
        <w:sz w:val="20"/>
        <w:szCs w:val="20"/>
        <w:highlight w:val="white"/>
      </w:rPr>
    </w:pPr>
    <w:r>
      <w:rPr>
        <w:rFonts w:eastAsia="Arial" w:cs="Arial" w:ascii="Arial" w:hAnsi="Arial"/>
        <w:color w:val="333333"/>
        <w:sz w:val="20"/>
        <w:szCs w:val="20"/>
        <w:highlight w:val="whit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erif" w:hAnsi="PT Serif" w:eastAsia="PT Serif" w:cs="PT Serif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PT Serif" w:hAnsi="PT Serif" w:eastAsia="PT Serif" w:cs="PT Serif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jc w:val="center"/>
      <w:outlineLvl w:val="1"/>
    </w:pPr>
    <w:rPr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/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02a18"/>
    <w:rPr/>
  </w:style>
  <w:style w:type="character" w:styleId="PidipaginaCarattere" w:customStyle="1">
    <w:name w:val="Piè di pagina Carattere"/>
    <w:basedOn w:val="DefaultParagraphFont"/>
    <w:uiPriority w:val="99"/>
    <w:qFormat/>
    <w:rsid w:val="00b02a18"/>
    <w:rPr/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character" w:styleId="CollegamentoInternetvisitato">
    <w:name w:val="Collegamento Internet visitato"/>
    <w:rPr>
      <w:color w:val="800000"/>
      <w:u w:val="single"/>
      <w:lang w:val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sz w:val="72"/>
      <w:szCs w:val="72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02a18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Pidipagina">
    <w:name w:val="Footer"/>
    <w:basedOn w:val="Normal"/>
    <w:link w:val="PidipaginaCarattere"/>
    <w:uiPriority w:val="99"/>
    <w:unhideWhenUsed/>
    <w:rsid w:val="00b02a18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@cosvig.it" TargetMode="External"/><Relationship Id="rId3" Type="http://schemas.openxmlformats.org/officeDocument/2006/relationships/hyperlink" Target="mailto:segreteria@cosvig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LibreOffice/7.3.6.2$Linux_X86_64 LibreOffice_project/30$Build-2</Application>
  <AppVersion>15.0000</AppVersion>
  <Pages>2</Pages>
  <Words>566</Words>
  <Characters>3700</Characters>
  <CharactersWithSpaces>4201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2019-06-06T09:25:00Z</dcterms:created>
  <dc:creator/>
  <dc:description/>
  <dc:language>it-IT</dc:language>
  <cp:lastModifiedBy>Armando Burgassi</cp:lastModifiedBy>
  <dcterms:modified xsi:type="dcterms:W3CDTF">2022-11-16T12:53:33Z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