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GARANZIA PER LA LIQUIDITA’ E GLI INVESTIMENTI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DELLE MICRO, PICCOLE E MEDIE IMPRESE TOSCANE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APPARTENENTI ALL’AREA GEOTERMICA COMPRESA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TRA LE PROVINCE DI SIENA, PISA E GROSSETO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60"/>
        <w:jc w:val="center"/>
        <w:outlineLvl w:val="1"/>
        <w:rPr>
          <w:rFonts w:ascii="Times New Roman" w:hAnsi="Times New Roman"/>
          <w:b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  <w:t>Allegato C linea B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>DICHIARAZIONE SOSTITUTIVA DI ATTO NOTORIO</w:t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center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center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(artt. 46 e 47 – D.P.R. n. 445 del 28.12.2000)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(come definiti dal Decreto Ministero attività produttive 18 aprile 2005 – GU n. 238 del  12.10.2005)</w:t>
      </w:r>
    </w:p>
    <w:p>
      <w:pPr>
        <w:pStyle w:val="Normal"/>
        <w:spacing w:lineRule="atLeast" w:line="200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Il/la sottoscritto/a ________________________________________________________ CF___________________________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eastAsia="CIDFont+F1"/>
          <w:color w:val="000000"/>
          <w:sz w:val="18"/>
          <w:szCs w:val="18"/>
          <w:lang w:eastAsia="en-US"/>
        </w:rPr>
      </w:pPr>
      <w:r>
        <w:rPr>
          <w:rFonts w:eastAsia="CIDFont+F1" w:ascii="Times New Roman" w:hAnsi="Times New Roman"/>
          <w:color w:val="000000"/>
          <w:sz w:val="18"/>
          <w:szCs w:val="18"/>
          <w:lang w:eastAsia="en-US"/>
        </w:rPr>
        <w:t xml:space="preserve">nella sua qualità di: (barrare una casella) </w:t>
        <w:tab/>
        <w:t>□ Legale rappresentante in carica dal ________________</w:t>
      </w:r>
    </w:p>
    <w:p>
      <w:pPr>
        <w:pStyle w:val="Normal"/>
        <w:spacing w:lineRule="auto" w:line="360" w:before="0" w:after="0"/>
        <w:ind w:left="2832" w:firstLine="708"/>
        <w:rPr>
          <w:rFonts w:ascii="Times New Roman" w:hAnsi="Times New Roman" w:eastAsia="CIDFont+F1"/>
          <w:color w:val="000000"/>
          <w:sz w:val="18"/>
          <w:szCs w:val="18"/>
          <w:lang w:eastAsia="en-US"/>
        </w:rPr>
      </w:pPr>
      <w:r>
        <w:rPr>
          <w:rFonts w:eastAsia="CIDFont+F1" w:ascii="Times New Roman" w:hAnsi="Times New Roman"/>
          <w:color w:val="000000"/>
          <w:sz w:val="18"/>
          <w:szCs w:val="18"/>
          <w:lang w:eastAsia="en-US"/>
        </w:rPr>
        <w:t xml:space="preserve">□ </w:t>
      </w:r>
      <w:r>
        <w:rPr>
          <w:rFonts w:eastAsia="CIDFont+F1" w:ascii="Times New Roman" w:hAnsi="Times New Roman"/>
          <w:color w:val="000000"/>
          <w:sz w:val="18"/>
          <w:szCs w:val="18"/>
          <w:lang w:eastAsia="en-US"/>
        </w:rPr>
        <w:t>Titolare in carica dal ________________</w:t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Il/la sottoscritto/a ________________________________________________________ CF___________________________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eastAsia="CIDFont+F1"/>
          <w:color w:val="000000"/>
          <w:sz w:val="18"/>
          <w:szCs w:val="18"/>
          <w:lang w:eastAsia="en-US"/>
        </w:rPr>
      </w:pPr>
      <w:r>
        <w:rPr>
          <w:rFonts w:eastAsia="CIDFont+F1" w:ascii="Times New Roman" w:hAnsi="Times New Roman"/>
          <w:color w:val="000000"/>
          <w:sz w:val="18"/>
          <w:szCs w:val="18"/>
          <w:lang w:eastAsia="en-US"/>
        </w:rPr>
        <w:t>nella sua qualità di Legale rappresentante in carica dal ________________</w:t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Consapevole/i – ai sensi degli artt. 75 e 76 del D.P.R. n. 445/2000 – delle responsabilità e delle conseguenze civili e penali previste in caso di dichiarazioni mendaci e formazione o uso di atti falsi e consapevole altresì della decadenza dei benefici concessi conseguente a dichiarazione non veritiera, sotto la propria responsabilità</w:t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center"/>
        <w:rPr>
          <w:rFonts w:ascii="Times New Roman" w:hAnsi="Times New Roman"/>
          <w:b/>
          <w:b/>
          <w:bCs/>
          <w:color w:val="000000"/>
          <w:sz w:val="18"/>
          <w:szCs w:val="18"/>
          <w:u w:val="single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DICHIARA CHE</w:t>
      </w:r>
    </w:p>
    <w:p>
      <w:pPr>
        <w:pStyle w:val="Normal"/>
        <w:suppressAutoHyphens w:val="true"/>
        <w:spacing w:lineRule="atLeast" w:line="200"/>
        <w:ind w:left="502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alla data di presentazione della richiesta di garanzia:</w:t>
      </w:r>
    </w:p>
    <w:p>
      <w:pPr>
        <w:pStyle w:val="Normal"/>
        <w:tabs>
          <w:tab w:val="clear" w:pos="708"/>
          <w:tab w:val="left" w:pos="3686" w:leader="none"/>
        </w:tabs>
        <w:spacing w:before="60" w:after="80"/>
        <w:jc w:val="both"/>
        <w:rPr>
          <w:rFonts w:ascii="Times New Roman" w:hAnsi="Times New Roman"/>
          <w:b/>
          <w:b/>
          <w:i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</w:r>
    </w:p>
    <w:p>
      <w:pPr>
        <w:pStyle w:val="Normal"/>
        <w:tabs>
          <w:tab w:val="clear" w:pos="708"/>
          <w:tab w:val="left" w:pos="3686" w:leader="none"/>
        </w:tabs>
        <w:spacing w:before="60" w:after="80"/>
        <w:jc w:val="both"/>
        <w:rPr>
          <w:rFonts w:ascii="Times New Roman" w:hAnsi="Times New Roman"/>
          <w:b/>
          <w:b/>
          <w:i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(barrare la casella giusta </w:t>
      </w:r>
      <w:r>
        <w:rPr>
          <w:rFonts w:ascii="Times New Roman" w:hAnsi="Times New Roman"/>
          <w:b/>
          <w:i/>
          <w:sz w:val="18"/>
          <w:szCs w:val="18"/>
          <w:u w:val="single"/>
        </w:rPr>
        <w:t>solo in caso di domanda presentata a copertura di investimenti</w:t>
      </w:r>
      <w:r>
        <w:rPr>
          <w:rFonts w:ascii="Times New Roman" w:hAnsi="Times New Roman"/>
          <w:b/>
          <w:i/>
          <w:sz w:val="18"/>
          <w:szCs w:val="18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4395" w:leader="none"/>
        </w:tabs>
        <w:spacing w:lineRule="auto" w:line="240" w:before="40" w:after="40"/>
        <w:ind w:left="709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non ha richiesto o ottenuto altri aiuti esentati ai sensi del Regolamento di esenzione per categoria vigente tempo per tempo per le stesse spese ammissibili;</w:t>
      </w:r>
    </w:p>
    <w:p>
      <w:pPr>
        <w:pStyle w:val="Normal"/>
        <w:tabs>
          <w:tab w:val="clear" w:pos="708"/>
          <w:tab w:val="left" w:pos="3686" w:leader="none"/>
        </w:tabs>
        <w:spacing w:before="40" w:after="40"/>
        <w:ind w:left="709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oppure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40" w:after="40"/>
        <w:ind w:left="709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ha richiesto o ottenuto altri aiuti esentato ai sensi del Regolamento di esenzione per categoria vigente tempo per tempo per le stesse spese ammissibili: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06"/>
        <w:gridCol w:w="2407"/>
        <w:gridCol w:w="2404"/>
        <w:gridCol w:w="2410"/>
      </w:tblGrid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Ente erogatore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Riferimento di legge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Importo dell’aiuto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di concessione</w:t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spacing w:lineRule="exact" w:line="240"/>
        <w:jc w:val="center"/>
        <w:rPr>
          <w:rFonts w:ascii="Times New Roman" w:hAnsi="Times New Roman"/>
          <w:b/>
          <w:b/>
          <w:bCs/>
          <w:color w:val="000000"/>
          <w:sz w:val="18"/>
          <w:szCs w:val="18"/>
          <w:u w:val="single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center"/>
        <w:rPr>
          <w:rFonts w:ascii="Times New Roman" w:hAnsi="Times New Roman"/>
          <w:b/>
          <w:b/>
          <w:bCs/>
          <w:color w:val="000000"/>
          <w:sz w:val="18"/>
          <w:szCs w:val="18"/>
          <w:u w:val="single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center"/>
        <w:rPr>
          <w:rFonts w:ascii="Times New Roman" w:hAnsi="Times New Roman"/>
          <w:b/>
          <w:b/>
          <w:bCs/>
          <w:color w:val="000000"/>
          <w:sz w:val="18"/>
          <w:szCs w:val="18"/>
          <w:u w:val="single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DICHIARA INOLTRE CHE</w:t>
      </w:r>
    </w:p>
    <w:p>
      <w:pPr>
        <w:pStyle w:val="Normal"/>
        <w:suppressAutoHyphens w:val="true"/>
        <w:spacing w:lineRule="atLeast" w:line="200"/>
        <w:ind w:left="502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alla data di presentazione della richiesta di garanzia: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tLeast" w:line="20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nell’esercizio finanziario in corso e negli ultimi due esercizi finanziari, l’impresa richiedente e le imprese considerate “impresa unica” </w:t>
      </w:r>
      <w:r>
        <w:rPr>
          <w:rStyle w:val="Richiamoallanotaapidipagina"/>
          <w:rFonts w:ascii="Times New Roman" w:hAnsi="Times New Roman"/>
          <w:sz w:val="18"/>
          <w:szCs w:val="18"/>
          <w:vertAlign w:val="superscript"/>
        </w:rPr>
        <w:footnoteReference w:id="2"/>
      </w:r>
      <w:r>
        <w:rPr>
          <w:rFonts w:ascii="Times New Roman" w:hAnsi="Times New Roman"/>
          <w:sz w:val="18"/>
          <w:szCs w:val="18"/>
        </w:rPr>
        <w:t>con la richiedente, in base ai dettati dell’art. 2 del Regolamento UE n. 1407/2013 e dell’art. 2 del Regolamento UE n. 1408/2013:</w:t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(barrare la casella giusta)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4395" w:leader="none"/>
        </w:tabs>
        <w:spacing w:before="60" w:after="60"/>
        <w:ind w:left="709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non hanno beneficiato di alcun contributo pubblico in regime “de minimis”;</w:t>
      </w:r>
    </w:p>
    <w:p>
      <w:pPr>
        <w:pStyle w:val="Normal"/>
        <w:tabs>
          <w:tab w:val="clear" w:pos="708"/>
          <w:tab w:val="left" w:pos="3686" w:leader="none"/>
        </w:tabs>
        <w:spacing w:before="40" w:after="40"/>
        <w:ind w:left="360" w:firstLine="34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oppure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60" w:after="60"/>
        <w:ind w:left="709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hanno beneficiato dei seguenti contributi pubblici di natura “de minimis”:</w:t>
      </w:r>
    </w:p>
    <w:p>
      <w:pPr>
        <w:pStyle w:val="Normal"/>
        <w:spacing w:before="60" w:after="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27"/>
        <w:gridCol w:w="1620"/>
        <w:gridCol w:w="1689"/>
        <w:gridCol w:w="1590"/>
        <w:gridCol w:w="1727"/>
        <w:gridCol w:w="1574"/>
      </w:tblGrid>
      <w:tr>
        <w:trPr/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Codice Fiscale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Impresa beneficiaria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Ente erogatore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Riferimento di legge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Importo dell’aiuto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di concessione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Regolamento “de minimis”</w:t>
            </w:r>
          </w:p>
        </w:tc>
      </w:tr>
      <w:tr>
        <w:trPr/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86" w:leader="none"/>
              </w:tabs>
              <w:spacing w:before="0" w:after="2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tLeast" w:line="2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numPr>
          <w:ilvl w:val="0"/>
          <w:numId w:val="2"/>
        </w:numPr>
        <w:spacing w:lineRule="atLeast" w:line="20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(barrare la casella giusta)</w:t>
      </w:r>
    </w:p>
    <w:p>
      <w:pPr>
        <w:pStyle w:val="Normal"/>
        <w:spacing w:lineRule="atLeast" w:line="200"/>
        <w:ind w:left="720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l’impresa non svolge più attività soggette a massimali “de minimis” differenti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l’impresa svolge più attività soggette a massimali “de minimis” differenti e, ai fini dell’applicazione del massimale più alto tra questi, attua la separazione delle attività o la distinzione dei costi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l’impresa svolge più attività soggette a massimali “de minimis” differenti ma non attua la separazione delle attività o la distinzione dei costi</w:t>
      </w:r>
    </w:p>
    <w:p>
      <w:pPr>
        <w:pStyle w:val="Normal"/>
        <w:spacing w:before="0" w:after="0"/>
        <w:ind w:left="720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Data______________________________                                     Timbro e firma   _____________________________________               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1304" w:top="1361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Bold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10"/>
        <w:szCs w:val="24"/>
        <w:lang w:eastAsia="zh-CN"/>
      </w:rPr>
    </w:pPr>
    <w:r>
      <w:rPr>
        <w:rFonts w:ascii="Times New Roman" w:hAnsi="Times New Roman"/>
        <w:sz w:val="10"/>
        <w:szCs w:val="24"/>
        <w:lang w:eastAsia="zh-CN"/>
      </w:rPr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b/>
        <w:color w:val="000000"/>
        <w:sz w:val="12"/>
        <w:szCs w:val="12"/>
        <w:lang w:eastAsia="zh-CN"/>
      </w:rPr>
      <w:t>CO.SVI.G. SCRL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2"/>
        <w:szCs w:val="12"/>
        <w:lang w:eastAsia="zh-CN"/>
      </w:rPr>
      <w:t>Consorzio   per lo Sviluppo delle Aree Geotermiche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1"/>
        <w:szCs w:val="11"/>
        <w:lang w:eastAsia="zh-CN"/>
      </w:rPr>
      <w:t xml:space="preserve">Posta Certificata:  posta@pec.cosvig.it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1"/>
        <w:szCs w:val="11"/>
        <w:lang w:eastAsia="zh-CN"/>
      </w:rPr>
      <w:t>REG.TRIB. SIENA 6703 – COD.FISC. E P.IVA 00725800528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S’intende impresa unica l’insieme delle imprese fra le quali esiste almeno una delle relazioni seguenti :</w:t>
      </w:r>
    </w:p>
    <w:p>
      <w:pPr>
        <w:pStyle w:val="Notaapidipagina"/>
        <w:numPr>
          <w:ilvl w:val="0"/>
          <w:numId w:val="3"/>
        </w:numPr>
        <w:suppressAutoHyphens w:val="true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Un’impresa detiene la maggioranza dei diritti di voto degli azionisti o soci di un’altra impresa;</w:t>
      </w:r>
    </w:p>
    <w:p>
      <w:pPr>
        <w:pStyle w:val="Notaapidipagina"/>
        <w:numPr>
          <w:ilvl w:val="0"/>
          <w:numId w:val="3"/>
        </w:numPr>
        <w:suppressAutoHyphens w:val="true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Un’impresa ha il diritto di nominare o revocare la maggioranza dei membri del consiglio di amministrazione, direzione o sorveglianza di un’altra impresa;</w:t>
      </w:r>
    </w:p>
    <w:p>
      <w:pPr>
        <w:pStyle w:val="Notaapidipagina"/>
        <w:numPr>
          <w:ilvl w:val="0"/>
          <w:numId w:val="3"/>
        </w:numPr>
        <w:suppressAutoHyphens w:val="true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Un’impresa ha il diritto di esercitare un’influenza dominante su un’altra impresa in virtù di una clausola dello statuto di quest’ultima;</w:t>
      </w:r>
    </w:p>
    <w:p>
      <w:pPr>
        <w:pStyle w:val="Notaapidipagina"/>
        <w:numPr>
          <w:ilvl w:val="0"/>
          <w:numId w:val="3"/>
        </w:numPr>
        <w:suppressAutoHyphens w:val="true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Un’impresa o socia di un’altra impresa controlla da sola, in virtù di un accordo stipulato con altri azionisti o soci dell’altra impresa, la maggioranza dei diritti di voto degli azionisti o soci di quest’ultima.</w:t>
      </w:r>
    </w:p>
    <w:p>
      <w:pPr>
        <w:pStyle w:val="Notaapidipagina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Le imprese fra le quali intercorre una delle relazioni di cui alle lettere da a) a d), per il tramite di una o più imprese sono anch’esse considerate un’impresa unica.</w:t>
      </w:r>
    </w:p>
    <w:p>
      <w:pPr>
        <w:pStyle w:val="Notaapidipagina"/>
        <w:spacing w:before="0" w:after="200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-131445</wp:posOffset>
          </wp:positionH>
          <wp:positionV relativeFrom="paragraph">
            <wp:posOffset>-492760</wp:posOffset>
          </wp:positionV>
          <wp:extent cx="1674495" cy="551815"/>
          <wp:effectExtent l="0" t="0" r="0" b="0"/>
          <wp:wrapSquare wrapText="largest"/>
          <wp:docPr id="1" name="Immagin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3fa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it-IT" w:val="it-IT" w:bidi="ar-SA"/>
    </w:rPr>
  </w:style>
  <w:style w:type="paragraph" w:styleId="Titolo1">
    <w:name w:val="Heading 1"/>
    <w:basedOn w:val="Normal"/>
    <w:next w:val="Normal"/>
    <w:link w:val="Titolo1Carattere"/>
    <w:qFormat/>
    <w:rsid w:val="008f0566"/>
    <w:pPr>
      <w:keepNext w:val="true"/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auto" w:line="240" w:before="0" w:after="0"/>
      <w:ind w:right="566" w:hanging="0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"/>
    <w:next w:val="Normal"/>
    <w:link w:val="Titolo2Carattere"/>
    <w:qFormat/>
    <w:rsid w:val="008f0566"/>
    <w:pPr>
      <w:keepNext w:val="true"/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566" w:hanging="0"/>
      <w:jc w:val="center"/>
      <w:outlineLvl w:val="1"/>
    </w:pPr>
    <w:rPr>
      <w:rFonts w:ascii="Times New Roman" w:hAnsi="Times New Roman"/>
      <w:b/>
      <w:szCs w:val="24"/>
    </w:rPr>
  </w:style>
  <w:style w:type="paragraph" w:styleId="Titolo3">
    <w:name w:val="Heading 3"/>
    <w:basedOn w:val="Normal"/>
    <w:next w:val="Normal"/>
    <w:link w:val="Titolo3Carattere"/>
    <w:qFormat/>
    <w:rsid w:val="008f0566"/>
    <w:pPr>
      <w:keepNext w:val="true"/>
      <w:tabs>
        <w:tab w:val="clear" w:pos="708"/>
        <w:tab w:val="left" w:pos="6237" w:leader="none"/>
      </w:tabs>
      <w:spacing w:lineRule="auto" w:line="240" w:before="0" w:after="0"/>
      <w:jc w:val="center"/>
      <w:outlineLvl w:val="2"/>
    </w:pPr>
    <w:rPr>
      <w:rFonts w:ascii="Times New Roman" w:hAnsi="Times New Roman"/>
      <w:b/>
      <w:szCs w:val="24"/>
    </w:rPr>
  </w:style>
  <w:style w:type="paragraph" w:styleId="Titolo4">
    <w:name w:val="Heading 4"/>
    <w:basedOn w:val="Normal"/>
    <w:next w:val="Normal"/>
    <w:link w:val="Titolo4Carattere"/>
    <w:qFormat/>
    <w:rsid w:val="00aa3faf"/>
    <w:pPr>
      <w:keepNext w:val="true"/>
      <w:tabs>
        <w:tab w:val="clear" w:pos="708"/>
        <w:tab w:val="left" w:pos="567" w:leader="none"/>
        <w:tab w:val="left" w:pos="6237" w:leader="none"/>
      </w:tabs>
      <w:spacing w:lineRule="auto" w:line="240" w:before="0" w:after="0"/>
      <w:ind w:left="6237" w:hanging="6237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qFormat/>
    <w:rsid w:val="00aa3faf"/>
    <w:rPr>
      <w:rFonts w:ascii="Times New Roman" w:hAnsi="Times New Roman" w:eastAsia="Times New Roman" w:cs="Times New Roman"/>
      <w:b/>
      <w:bCs/>
      <w:sz w:val="28"/>
      <w:szCs w:val="24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aa3faf"/>
    <w:rPr>
      <w:rFonts w:ascii="Calibri" w:hAnsi="Calibri" w:eastAsia="Times New Roman" w:cs="Times New Roman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aa3faf"/>
    <w:rPr>
      <w:rFonts w:ascii="Calibri" w:hAnsi="Calibri" w:eastAsia="Times New Roman" w:cs="Times New Roman"/>
      <w:lang w:eastAsia="it-IT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aa3faf"/>
    <w:rPr>
      <w:rFonts w:cs="Times New Roman"/>
      <w:vertAlign w:val="superscript"/>
    </w:rPr>
  </w:style>
  <w:style w:type="character" w:styleId="Richiamoallanotaapidipagina">
    <w:name w:val="Footnote Reference"/>
    <w:rPr>
      <w:rFonts w:cs="Times New Roman"/>
      <w:vertAlign w:val="superscript"/>
    </w:rPr>
  </w:style>
  <w:style w:type="character" w:styleId="CollegamentoInternet">
    <w:name w:val="Hyperlink"/>
    <w:basedOn w:val="DefaultParagraphFont"/>
    <w:uiPriority w:val="99"/>
    <w:unhideWhenUsed/>
    <w:rsid w:val="00aa3faf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qFormat/>
    <w:rsid w:val="00aa3faf"/>
    <w:rPr>
      <w:rFonts w:cs="Times New Roman"/>
      <w:sz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qFormat/>
    <w:rsid w:val="00aa3faf"/>
    <w:rPr>
      <w:rFonts w:ascii="Calibri" w:hAnsi="Calibri" w:eastAsia="Times New Roman" w:cs="Times New Roman"/>
      <w:b/>
      <w:bCs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qFormat/>
    <w:rsid w:val="00aa3faf"/>
    <w:rPr>
      <w:rFonts w:ascii="Tahoma" w:hAnsi="Tahoma" w:eastAsia="Times New Roman" w:cs="Tahoma"/>
      <w:sz w:val="16"/>
      <w:szCs w:val="16"/>
      <w:lang w:eastAsia="it-IT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qFormat/>
    <w:rsid w:val="00aa3faf"/>
    <w:rPr>
      <w:rFonts w:ascii="Tahoma" w:hAnsi="Tahoma" w:eastAsia="Times New Roman" w:cs="Tahoma"/>
      <w:sz w:val="16"/>
      <w:szCs w:val="16"/>
      <w:lang w:eastAsia="it-IT"/>
    </w:rPr>
  </w:style>
  <w:style w:type="character" w:styleId="TestonotadichiusuraCarattere" w:customStyle="1">
    <w:name w:val="Testo nota di chiusura Carattere"/>
    <w:basedOn w:val="DefaultParagraphFon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Caratterinotadichiusura">
    <w:name w:val="Caratteri nota di chiusura"/>
    <w:basedOn w:val="DefaultParagraphFont"/>
    <w:uiPriority w:val="99"/>
    <w:qFormat/>
    <w:rsid w:val="00aa3faf"/>
    <w:rPr>
      <w:rFonts w:cs="Times New Roman"/>
      <w:vertAlign w:val="superscript"/>
    </w:rPr>
  </w:style>
  <w:style w:type="character" w:styleId="Richiamoallanotadichiusura">
    <w:name w:val="Endnote Reference"/>
    <w:rPr>
      <w:rFonts w:cs="Times New Roman"/>
      <w:vertAlign w:val="superscript"/>
    </w:rPr>
  </w:style>
  <w:style w:type="character" w:styleId="Titolo1Carattere" w:customStyle="1">
    <w:name w:val="Titolo 1 Carattere"/>
    <w:basedOn w:val="DefaultParagraphFont"/>
    <w:qFormat/>
    <w:rsid w:val="008f0566"/>
    <w:rPr>
      <w:rFonts w:ascii="Times New Roman" w:hAnsi="Times New Roman" w:eastAsia="Times New Roman" w:cs="Times New Roman"/>
      <w:b/>
      <w:sz w:val="24"/>
      <w:szCs w:val="24"/>
      <w:lang w:eastAsia="it-IT"/>
    </w:rPr>
  </w:style>
  <w:style w:type="character" w:styleId="Titolo2Carattere" w:customStyle="1">
    <w:name w:val="Titolo 2 Carattere"/>
    <w:basedOn w:val="DefaultParagraphFont"/>
    <w:qFormat/>
    <w:rsid w:val="008f0566"/>
    <w:rPr>
      <w:rFonts w:ascii="Times New Roman" w:hAnsi="Times New Roman" w:eastAsia="Times New Roman" w:cs="Times New Roman"/>
      <w:b/>
      <w:szCs w:val="24"/>
      <w:lang w:eastAsia="it-IT"/>
    </w:rPr>
  </w:style>
  <w:style w:type="character" w:styleId="Titolo3Carattere" w:customStyle="1">
    <w:name w:val="Titolo 3 Carattere"/>
    <w:basedOn w:val="DefaultParagraphFont"/>
    <w:qFormat/>
    <w:rsid w:val="008f0566"/>
    <w:rPr>
      <w:rFonts w:ascii="Times New Roman" w:hAnsi="Times New Roman" w:eastAsia="Times New Roman" w:cs="Times New Roman"/>
      <w:b/>
      <w:szCs w:val="24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8f0566"/>
    <w:rPr>
      <w:rFonts w:ascii="Times New Roman" w:hAnsi="Times New Roman" w:eastAsia="Times New Roman" w:cs="Times New Roman"/>
      <w:bCs/>
      <w:szCs w:val="24"/>
      <w:lang w:val="x-none" w:eastAsia="x-none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8f056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RientrocorpodeltestoCarattere" w:customStyle="1">
    <w:name w:val="Rientro corpo del testo Carattere"/>
    <w:basedOn w:val="DefaultParagraphFont"/>
    <w:qFormat/>
    <w:rsid w:val="008f056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itoloCarattere" w:customStyle="1">
    <w:name w:val="Titolo Carattere"/>
    <w:basedOn w:val="DefaultParagraphFont"/>
    <w:qFormat/>
    <w:rsid w:val="008f0566"/>
    <w:rPr>
      <w:rFonts w:ascii="Times New Roman" w:hAnsi="Times New Roman" w:eastAsia="Times New Roman" w:cs="Times New Roman"/>
      <w:b/>
      <w:bCs/>
      <w:sz w:val="28"/>
      <w:szCs w:val="20"/>
      <w:lang w:val="x-none" w:eastAsia="x-none"/>
    </w:rPr>
  </w:style>
  <w:style w:type="character" w:styleId="Strong">
    <w:name w:val="Strong"/>
    <w:qFormat/>
    <w:rsid w:val="008f0566"/>
    <w:rPr>
      <w:b/>
      <w:bCs/>
    </w:rPr>
  </w:style>
  <w:style w:type="character" w:styleId="Enfasi">
    <w:name w:val="Emphasis"/>
    <w:uiPriority w:val="20"/>
    <w:qFormat/>
    <w:rsid w:val="008f0566"/>
    <w:rPr>
      <w:i/>
      <w:iCs/>
    </w:rPr>
  </w:style>
  <w:style w:type="character" w:styleId="TestonotaapidipaginaCarattere1" w:customStyle="1">
    <w:name w:val="Testo nota a piè di pagina Carattere1"/>
    <w:uiPriority w:val="99"/>
    <w:semiHidden/>
    <w:qFormat/>
    <w:locked/>
    <w:rsid w:val="008f0566"/>
    <w:rPr>
      <w:lang w:val="it-IT" w:eastAsia="it-IT" w:bidi="ar-SA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8f0566"/>
    <w:rPr>
      <w:rFonts w:ascii="Calibri" w:hAnsi="Calibri" w:eastAsia="Times New Roman" w:cs="Times New Roman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8f0566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a3f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a3f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iPriority w:val="99"/>
    <w:unhideWhenUsed/>
    <w:rsid w:val="00aa3faf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a3faf"/>
    <w:pPr>
      <w:ind w:left="708" w:hanging="0"/>
    </w:pPr>
    <w:rPr/>
  </w:style>
  <w:style w:type="paragraph" w:styleId="Annotationtext">
    <w:name w:val="annotation text"/>
    <w:basedOn w:val="Normal"/>
    <w:link w:val="TestocommentoCarattere"/>
    <w:uiPriority w:val="99"/>
    <w:qFormat/>
    <w:rsid w:val="00aa3fa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qFormat/>
    <w:rsid w:val="00aa3faf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qFormat/>
    <w:rsid w:val="00aa3f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qFormat/>
    <w:rsid w:val="00aa3faf"/>
    <w:pPr/>
    <w:rPr>
      <w:rFonts w:ascii="Tahoma" w:hAnsi="Tahoma" w:cs="Tahoma"/>
      <w:sz w:val="16"/>
      <w:szCs w:val="16"/>
    </w:rPr>
  </w:style>
  <w:style w:type="paragraph" w:styleId="Notadichiusura">
    <w:name w:val="Endnote Text"/>
    <w:basedOn w:val="Normal"/>
    <w:link w:val="TestonotadichiusuraCarattere"/>
    <w:uiPriority w:val="99"/>
    <w:rsid w:val="00aa3faf"/>
    <w:pPr/>
    <w:rPr>
      <w:sz w:val="20"/>
      <w:szCs w:val="20"/>
    </w:rPr>
  </w:style>
  <w:style w:type="paragraph" w:styleId="Default" w:customStyle="1">
    <w:name w:val="Default"/>
    <w:qFormat/>
    <w:rsid w:val="00aa3fa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 w:val="it-IT" w:bidi="ar-SA"/>
    </w:rPr>
  </w:style>
  <w:style w:type="paragraph" w:styleId="CM8" w:customStyle="1">
    <w:name w:val="CM8"/>
    <w:basedOn w:val="Default"/>
    <w:next w:val="Default"/>
    <w:uiPriority w:val="99"/>
    <w:qFormat/>
    <w:rsid w:val="00aa3faf"/>
    <w:pPr>
      <w:spacing w:before="0" w:after="128"/>
    </w:pPr>
    <w:rPr>
      <w:color w:val="auto"/>
    </w:rPr>
  </w:style>
  <w:style w:type="paragraph" w:styleId="Revision">
    <w:name w:val="Revision"/>
    <w:uiPriority w:val="99"/>
    <w:semiHidden/>
    <w:qFormat/>
    <w:rsid w:val="00aa3faf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it-IT" w:val="it-IT" w:bidi="ar-SA"/>
    </w:rPr>
  </w:style>
  <w:style w:type="paragraph" w:styleId="CM56" w:customStyle="1">
    <w:name w:val="CM56"/>
    <w:basedOn w:val="Default"/>
    <w:next w:val="Default"/>
    <w:uiPriority w:val="99"/>
    <w:qFormat/>
    <w:rsid w:val="00aa3faf"/>
    <w:pPr>
      <w:spacing w:before="0" w:after="83"/>
    </w:pPr>
    <w:rPr>
      <w:rFonts w:ascii="Calibri,Bold" w:hAnsi="Calibri,Bold" w:eastAsia="" w:cs="" w:cstheme="minorBidi" w:eastAsiaTheme="minorEastAsia"/>
      <w:color w:val="auto"/>
    </w:rPr>
  </w:style>
  <w:style w:type="paragraph" w:styleId="CM57" w:customStyle="1">
    <w:name w:val="CM57"/>
    <w:basedOn w:val="Default"/>
    <w:next w:val="Default"/>
    <w:uiPriority w:val="99"/>
    <w:qFormat/>
    <w:rsid w:val="00aa3faf"/>
    <w:pPr>
      <w:spacing w:before="0" w:after="410"/>
    </w:pPr>
    <w:rPr>
      <w:rFonts w:ascii="Calibri,Bold" w:hAnsi="Calibri,Bold" w:eastAsia="" w:cs="" w:cstheme="minorBidi" w:eastAsiaTheme="minorEastAsia"/>
      <w:color w:val="auto"/>
    </w:rPr>
  </w:style>
  <w:style w:type="paragraph" w:styleId="CM9" w:customStyle="1">
    <w:name w:val="CM9"/>
    <w:basedOn w:val="Default"/>
    <w:next w:val="Default"/>
    <w:uiPriority w:val="99"/>
    <w:qFormat/>
    <w:rsid w:val="00aa3faf"/>
    <w:pPr>
      <w:spacing w:before="0" w:after="240"/>
    </w:pPr>
    <w:rPr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aa3faf"/>
    <w:pPr>
      <w:spacing w:lineRule="atLeast" w:line="346"/>
    </w:pPr>
    <w:rPr>
      <w:color w:val="auto"/>
    </w:rPr>
  </w:style>
  <w:style w:type="paragraph" w:styleId="Caption">
    <w:name w:val="caption"/>
    <w:basedOn w:val="Normal"/>
    <w:next w:val="Normal"/>
    <w:qFormat/>
    <w:rsid w:val="008f0566"/>
    <w:pPr>
      <w:tabs>
        <w:tab w:val="clear" w:pos="708"/>
        <w:tab w:val="left" w:pos="6237" w:leader="none"/>
      </w:tabs>
      <w:spacing w:lineRule="auto" w:line="240" w:before="0" w:after="0"/>
      <w:ind w:left="6237" w:hanging="6237"/>
      <w:jc w:val="center"/>
    </w:pPr>
    <w:rPr>
      <w:rFonts w:ascii="Times New Roman" w:hAnsi="Times New Roman"/>
      <w:b/>
      <w:sz w:val="28"/>
      <w:szCs w:val="24"/>
    </w:rPr>
  </w:style>
  <w:style w:type="paragraph" w:styleId="BodyText2">
    <w:name w:val="Body Text 2"/>
    <w:basedOn w:val="Normal"/>
    <w:link w:val="Corpodeltesto2Carattere"/>
    <w:qFormat/>
    <w:rsid w:val="008f0566"/>
    <w:pPr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99" w:hanging="0"/>
      <w:jc w:val="both"/>
    </w:pPr>
    <w:rPr>
      <w:rFonts w:ascii="Times New Roman" w:hAnsi="Times New Roman"/>
      <w:bCs/>
      <w:szCs w:val="24"/>
      <w:lang w:val="x-none" w:eastAsia="x-none"/>
    </w:rPr>
  </w:style>
  <w:style w:type="paragraph" w:styleId="BodyText3">
    <w:name w:val="Body Text 3"/>
    <w:basedOn w:val="Normal"/>
    <w:link w:val="Corpodeltesto3Carattere"/>
    <w:qFormat/>
    <w:rsid w:val="008f0566"/>
    <w:pPr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-81" w:hanging="0"/>
      <w:jc w:val="both"/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"/>
    <w:link w:val="RientrocorpodeltestoCarattere"/>
    <w:rsid w:val="008f0566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Corpodeltesto21" w:customStyle="1">
    <w:name w:val="Corpo del testo 21"/>
    <w:basedOn w:val="Normal"/>
    <w:qFormat/>
    <w:rsid w:val="008f0566"/>
    <w:pPr>
      <w:tabs>
        <w:tab w:val="clear" w:pos="708"/>
        <w:tab w:val="left" w:pos="567" w:leader="none"/>
      </w:tabs>
      <w:spacing w:lineRule="exact" w:line="432" w:before="0" w:after="0"/>
      <w:ind w:right="56" w:hanging="0"/>
      <w:jc w:val="both"/>
    </w:pPr>
    <w:rPr>
      <w:rFonts w:ascii="Times New Roman" w:hAnsi="Times New Roman"/>
      <w:sz w:val="24"/>
      <w:szCs w:val="20"/>
    </w:rPr>
  </w:style>
  <w:style w:type="paragraph" w:styleId="BlockText">
    <w:name w:val="Block Text"/>
    <w:basedOn w:val="Normal"/>
    <w:uiPriority w:val="99"/>
    <w:qFormat/>
    <w:rsid w:val="008f0566"/>
    <w:pPr>
      <w:tabs>
        <w:tab w:val="clear" w:pos="708"/>
        <w:tab w:val="left" w:pos="8222" w:leader="none"/>
      </w:tabs>
      <w:spacing w:lineRule="auto" w:line="240" w:before="120" w:after="0"/>
      <w:ind w:left="142" w:right="-227" w:hanging="0"/>
      <w:jc w:val="both"/>
    </w:pPr>
    <w:rPr>
      <w:rFonts w:ascii="Times New Roman" w:hAnsi="Times New Roman"/>
      <w:b/>
      <w:smallCaps/>
      <w:sz w:val="28"/>
      <w:szCs w:val="20"/>
    </w:rPr>
  </w:style>
  <w:style w:type="paragraph" w:styleId="Titoloprincipale">
    <w:name w:val="Title"/>
    <w:basedOn w:val="Normal"/>
    <w:link w:val="TitoloCarattere"/>
    <w:qFormat/>
    <w:rsid w:val="008f0566"/>
    <w:pPr>
      <w:spacing w:lineRule="auto" w:line="360" w:before="0" w:after="0"/>
      <w:jc w:val="center"/>
    </w:pPr>
    <w:rPr>
      <w:rFonts w:ascii="Times New Roman" w:hAnsi="Times New Roman"/>
      <w:b/>
      <w:bCs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8f056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M59" w:customStyle="1">
    <w:name w:val="CM59"/>
    <w:basedOn w:val="Default"/>
    <w:next w:val="Default"/>
    <w:uiPriority w:val="99"/>
    <w:qFormat/>
    <w:rsid w:val="008f0566"/>
    <w:pPr>
      <w:spacing w:before="0" w:after="225"/>
    </w:pPr>
    <w:rPr>
      <w:rFonts w:ascii="Calibri,Bold" w:hAnsi="Calibri,Bold"/>
      <w:color w:val="auto"/>
    </w:rPr>
  </w:style>
  <w:style w:type="paragraph" w:styleId="NoSpacing">
    <w:name w:val="No Spacing"/>
    <w:uiPriority w:val="1"/>
    <w:qFormat/>
    <w:rsid w:val="00833c3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a3fa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aa3f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EDEDCEF1557448CD746C6640EFC9D" ma:contentTypeVersion="12" ma:contentTypeDescription="Creare un nuovo documento." ma:contentTypeScope="" ma:versionID="1b613edbedf92e585d9ac1df4fb58f15">
  <xsd:schema xmlns:xsd="http://www.w3.org/2001/XMLSchema" xmlns:xs="http://www.w3.org/2001/XMLSchema" xmlns:p="http://schemas.microsoft.com/office/2006/metadata/properties" xmlns:ns2="5db25aec-9ed7-443d-b405-9025290acc8d" xmlns:ns3="d619c276-3420-4fec-a51c-12ff22950e64" targetNamespace="http://schemas.microsoft.com/office/2006/metadata/properties" ma:root="true" ma:fieldsID="76279309e3553759d1a78524f58ea462" ns2:_="" ns3:_="">
    <xsd:import namespace="5db25aec-9ed7-443d-b405-9025290acc8d"/>
    <xsd:import namespace="d619c276-3420-4fec-a51c-12ff2295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5aec-9ed7-443d-b405-9025290ac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64aa4a8-9077-4f99-a0ec-feb401f85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9c276-3420-4fec-a51c-12ff2295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29f165-077f-43c6-8c39-0c9c3302f602}" ma:internalName="TaxCatchAll" ma:showField="CatchAllData" ma:web="d619c276-3420-4fec-a51c-12ff2295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9c276-3420-4fec-a51c-12ff22950e64" xsi:nil="true"/>
    <lcf76f155ced4ddcb4097134ff3c332f xmlns="5db25aec-9ed7-443d-b405-9025290acc8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93225-78DB-43A1-8078-A0D288F23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25aec-9ed7-443d-b405-9025290acc8d"/>
    <ds:schemaRef ds:uri="d619c276-3420-4fec-a51c-12ff22950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EB55D-116F-4FEB-9D26-ACA837E7DBD2}">
  <ds:schemaRefs>
    <ds:schemaRef ds:uri="http://schemas.microsoft.com/office/2006/metadata/properties"/>
    <ds:schemaRef ds:uri="http://schemas.microsoft.com/office/infopath/2007/PartnerControls"/>
    <ds:schemaRef ds:uri="d619c276-3420-4fec-a51c-12ff22950e64"/>
    <ds:schemaRef ds:uri="5db25aec-9ed7-443d-b405-9025290acc8d"/>
  </ds:schemaRefs>
</ds:datastoreItem>
</file>

<file path=customXml/itemProps3.xml><?xml version="1.0" encoding="utf-8"?>
<ds:datastoreItem xmlns:ds="http://schemas.openxmlformats.org/officeDocument/2006/customXml" ds:itemID="{8D9EC18F-9495-4996-8EB8-A911F70039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2C8FFA-4FD3-464A-BD2C-F1A582320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LibreOffice/7.4.5.1$Windows_X86_64 LibreOffice_project/9c0871452b3918c1019dde9bfac75448afc4b57f</Application>
  <AppVersion>15.0000</AppVersion>
  <Pages>3</Pages>
  <Words>575</Words>
  <Characters>3463</Characters>
  <CharactersWithSpaces>4190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2020-05-22T15:02:00Z</dcterms:created>
  <dc:creator>Letizia Lenzi</dc:creator>
  <dc:description/>
  <dc:language>it-IT</dc:language>
  <cp:lastModifiedBy>Letizia Lenzi</cp:lastModifiedBy>
  <cp:lastPrinted>2018-11-13T12:17:00Z</cp:lastPrinted>
  <dcterms:modified xsi:type="dcterms:W3CDTF">2023-02-06T13:55:00Z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0x010100296EDEDCEF1557448CD746C6640EFC9D</vt:lpwstr>
  </property>
  <property fmtid="{D5CDD505-2E9C-101B-9397-08002B2CF9AE}" pid="3" name="MediaServiceImageTags">
    <vt:lpwstr/>
  </property>
  <property fmtid="{D5CDD505-2E9C-101B-9397-08002B2CF9AE}" pid="4" name="Order">
    <vt:r8>1870400</vt:r8>
  </property>
</Properties>
</file>